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F475" w14:textId="77777777" w:rsidR="003E4B6C" w:rsidRDefault="003E4B6C" w:rsidP="00707F7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268"/>
      </w:tblGrid>
      <w:tr w:rsidR="004D2182" w14:paraId="3529AED3" w14:textId="77777777" w:rsidTr="00CE7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195F" w14:textId="5897510C" w:rsidR="003E4B6C" w:rsidRDefault="00213210" w:rsidP="00707F79">
            <w:r>
              <w:rPr>
                <w:b/>
              </w:rPr>
              <w:t>Onderwerp:</w:t>
            </w:r>
            <w:r>
              <w:t xml:space="preserve"> </w:t>
            </w:r>
            <w:r w:rsidR="00B56313">
              <w:t>Uitkomsten</w:t>
            </w:r>
            <w:r w:rsidR="00D900F9">
              <w:t xml:space="preserve"> </w:t>
            </w:r>
            <w:r>
              <w:t>rekenkameronderzoek zoetwaterbeschikbaarheid</w:t>
            </w:r>
          </w:p>
          <w:p w14:paraId="4E624ECB" w14:textId="729D4049" w:rsidR="003E4B6C" w:rsidRDefault="00213210" w:rsidP="00707F79">
            <w:pPr>
              <w:rPr>
                <w:b/>
              </w:rPr>
            </w:pPr>
            <w:r>
              <w:rPr>
                <w:b/>
              </w:rPr>
              <w:t>Nummer:</w:t>
            </w:r>
            <w:r w:rsidR="003F03A3"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="00011420">
              <w:t>Z57776/16</w:t>
            </w:r>
            <w:r w:rsidR="00CE6674">
              <w:t>6590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9033" w14:textId="30D2A1F4" w:rsidR="003E4B6C" w:rsidRPr="00953339" w:rsidRDefault="00213210" w:rsidP="00707F79">
            <w:pPr>
              <w:rPr>
                <w:rFonts w:cs="Arial"/>
              </w:rPr>
            </w:pPr>
            <w:r w:rsidRPr="001076EB">
              <w:rPr>
                <w:b/>
                <w:bCs/>
              </w:rPr>
              <w:t>Agendapunt:</w:t>
            </w:r>
            <w:r w:rsidR="00D904B1">
              <w:rPr>
                <w:rFonts w:ascii="Times New Roman" w:hAnsi="Times New Roman" w:cs="Times New Roman"/>
              </w:rPr>
              <w:t xml:space="preserve"> </w:t>
            </w:r>
            <w:r w:rsidR="008D7E5F">
              <w:rPr>
                <w:rFonts w:cs="Times New Roman"/>
              </w:rPr>
              <w:t>8</w:t>
            </w:r>
          </w:p>
        </w:tc>
      </w:tr>
    </w:tbl>
    <w:p w14:paraId="1B249445" w14:textId="77777777" w:rsidR="00326EE3" w:rsidRDefault="00326EE3" w:rsidP="00707F7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14"/>
        <w:gridCol w:w="1814"/>
        <w:gridCol w:w="1814"/>
        <w:gridCol w:w="1816"/>
      </w:tblGrid>
      <w:tr w:rsidR="004D2182" w14:paraId="335CF4A8" w14:textId="77777777" w:rsidTr="001B6F5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D6B5" w14:textId="46DA6803" w:rsidR="00156464" w:rsidRDefault="00213210" w:rsidP="001B6F57">
            <w:r>
              <w:rPr>
                <w:b/>
              </w:rPr>
              <w:t>DB:</w:t>
            </w:r>
            <w:r>
              <w:t xml:space="preserve"> Ja</w:t>
            </w:r>
            <w:r>
              <w:br/>
            </w:r>
            <w:r>
              <w:rPr>
                <w:noProof/>
              </w:rPr>
              <w:t>1</w:t>
            </w:r>
            <w:r w:rsidR="00B56313">
              <w:rPr>
                <w:noProof/>
              </w:rPr>
              <w:t>3</w:t>
            </w:r>
            <w:r w:rsidRPr="007534B6">
              <w:rPr>
                <w:noProof/>
              </w:rPr>
              <w:t>-</w:t>
            </w:r>
            <w:r w:rsidR="00B56313">
              <w:rPr>
                <w:noProof/>
              </w:rPr>
              <w:t>0</w:t>
            </w:r>
            <w:r>
              <w:rPr>
                <w:noProof/>
              </w:rPr>
              <w:t>1</w:t>
            </w:r>
            <w:r w:rsidRPr="007534B6">
              <w:rPr>
                <w:noProof/>
              </w:rPr>
              <w:t>-202</w:t>
            </w:r>
            <w:r w:rsidR="00B56313">
              <w:rPr>
                <w:noProof/>
              </w:rPr>
              <w:t>6</w:t>
            </w:r>
            <w:r>
              <w:t xml:space="preserve"> </w:t>
            </w:r>
            <w:r>
              <w:fldChar w:fldCharType="begin"/>
            </w:r>
            <w:r>
              <w:instrText xml:space="preserve"> IF </w:instrText>
            </w:r>
            <w:r>
              <w:fldChar w:fldCharType="begin" w:fldLock="1"/>
            </w:r>
            <w:r>
              <w:instrText xml:space="preserve"> mitVV VV94824F3C29D7DA47913D6D54AC6B3E40</w:instrText>
            </w:r>
            <w:r>
              <w:fldChar w:fldCharType="separate"/>
            </w:r>
            <w:r>
              <w:rPr>
                <w:bCs/>
                <w:noProof/>
              </w:rPr>
              <w:instrText>DBAB</w:instrText>
            </w:r>
            <w:r>
              <w:fldChar w:fldCharType="end"/>
            </w:r>
            <w:r>
              <w:instrText xml:space="preserve"> = "DB" "</w:instrText>
            </w:r>
            <w:fldSimple w:instr=" mitVV VVC83E1552B7274E54AC94B3BD6D50DAC7 \* MERGEFORMAT " w:fldLock="1">
              <w:r>
                <w:rPr>
                  <w:bCs/>
                  <w:noProof/>
                </w:rPr>
                <w:instrText>DatumDB</w:instrText>
              </w:r>
            </w:fldSimple>
            <w:r>
              <w:instrText>" "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 w:fldLock="1"/>
            </w:r>
            <w:r>
              <w:instrText xml:space="preserve"> mitVV VV94824F3C29D7DA47913D6D54AC6B3E40</w:instrText>
            </w:r>
            <w:r>
              <w:fldChar w:fldCharType="separate"/>
            </w:r>
            <w:r>
              <w:rPr>
                <w:bCs/>
                <w:noProof/>
              </w:rPr>
              <w:instrText>DBAB</w:instrText>
            </w:r>
            <w:r>
              <w:fldChar w:fldCharType="end"/>
            </w:r>
            <w:r>
              <w:instrText xml:space="preserve"> = "DB en AB" "</w:instrText>
            </w:r>
            <w:fldSimple w:instr=" mitVV VVC83E1552B7274E54AC94B3BD6D50DAC7 \* MERGEFORMAT " w:fldLock="1">
              <w:r>
                <w:rPr>
                  <w:bCs/>
                  <w:noProof/>
                </w:rPr>
                <w:instrText>DatumDB</w:instrText>
              </w:r>
            </w:fldSimple>
            <w:r>
              <w:instrText>" ""</w:instrText>
            </w:r>
            <w:r>
              <w:fldChar w:fldCharType="end"/>
            </w:r>
            <w:r>
              <w:instrText>"</w:instrText>
            </w:r>
            <w: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CE13" w14:textId="77777777" w:rsidR="00156464" w:rsidRDefault="00213210" w:rsidP="0050355E">
            <w:r>
              <w:rPr>
                <w:b/>
              </w:rPr>
              <w:t xml:space="preserve">BPL: </w:t>
            </w:r>
            <w:r w:rsidR="0050355E" w:rsidRPr="005E1CE0">
              <w:rPr>
                <w:rFonts w:cs="Arial"/>
                <w:szCs w:val="20"/>
              </w:rPr>
              <w:t>Nee</w:t>
            </w:r>
            <w:r w:rsidR="0050355E" w:rsidRPr="00B7563C"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D18" w14:textId="77777777" w:rsidR="00156464" w:rsidRDefault="00213210" w:rsidP="001B6F57">
            <w:r>
              <w:rPr>
                <w:b/>
              </w:rPr>
              <w:t>FAZ:</w:t>
            </w:r>
            <w:r>
              <w:t xml:space="preserve"> </w:t>
            </w:r>
            <w:r w:rsidR="0050355E" w:rsidRPr="005E1CE0">
              <w:rPr>
                <w:rFonts w:cs="Arial"/>
                <w:szCs w:val="20"/>
              </w:rPr>
              <w:t>Nee</w:t>
            </w:r>
            <w:r w:rsidR="0050355E" w:rsidRPr="00E74369"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026A" w14:textId="77777777" w:rsidR="00156464" w:rsidRDefault="00213210" w:rsidP="0050355E">
            <w:r>
              <w:rPr>
                <w:b/>
              </w:rPr>
              <w:t>VVSW:</w:t>
            </w:r>
            <w:r>
              <w:t xml:space="preserve"> </w:t>
            </w:r>
            <w:r w:rsidR="0050355E" w:rsidRPr="005E1CE0">
              <w:rPr>
                <w:rFonts w:cs="Arial"/>
                <w:szCs w:val="20"/>
              </w:rPr>
              <w:t>Nee</w:t>
            </w:r>
            <w:r w:rsidR="0050355E" w:rsidRPr="00E74369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E67" w14:textId="4BE09DF8" w:rsidR="00156464" w:rsidRPr="0050355E" w:rsidRDefault="00213210" w:rsidP="001B6F57">
            <w:pPr>
              <w:rPr>
                <w:rFonts w:cs="Arial"/>
              </w:rPr>
            </w:pPr>
            <w:r>
              <w:rPr>
                <w:b/>
              </w:rPr>
              <w:t>AB:</w:t>
            </w:r>
            <w:r>
              <w:t xml:space="preserve"> </w:t>
            </w:r>
            <w:r w:rsidR="00A91DC2">
              <w:t>Ja</w:t>
            </w:r>
          </w:p>
          <w:p w14:paraId="6945BC7D" w14:textId="2E1AC178" w:rsidR="00156464" w:rsidRDefault="00F0232B" w:rsidP="001B6F57">
            <w:r>
              <w:t>11-02-2026</w:t>
            </w:r>
          </w:p>
        </w:tc>
      </w:tr>
    </w:tbl>
    <w:p w14:paraId="1022A46E" w14:textId="77777777" w:rsidR="003E4B6C" w:rsidRDefault="003E4B6C" w:rsidP="00707F79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4D2182" w14:paraId="3E7E7AAD" w14:textId="77777777" w:rsidTr="00B7203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9CF" w14:textId="77777777" w:rsidR="003E4B6C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 xml:space="preserve">Opsteller: </w:t>
            </w:r>
          </w:p>
          <w:p w14:paraId="64ECC65D" w14:textId="6343D2FD" w:rsidR="003E4B6C" w:rsidRDefault="00157435" w:rsidP="00CC4C9D">
            <w:r w:rsidRPr="00157435">
              <w:t>Janet Hidding, (0598) 69 3879, Staffuncties &amp; Ondersteuning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884" w14:textId="77777777" w:rsidR="00C34F43" w:rsidRPr="00C10AF3" w:rsidRDefault="00213210" w:rsidP="00707F79">
            <w:pPr>
              <w:rPr>
                <w:b/>
                <w:noProof/>
              </w:rPr>
            </w:pPr>
            <w:r w:rsidRPr="00C10AF3">
              <w:rPr>
                <w:b/>
                <w:noProof/>
              </w:rPr>
              <w:t>Opdrachtgever:</w:t>
            </w:r>
          </w:p>
          <w:p w14:paraId="38B92E06" w14:textId="77777777" w:rsidR="003E4B6C" w:rsidRPr="00085CC1" w:rsidRDefault="00213210" w:rsidP="00707F79">
            <w:pPr>
              <w:rPr>
                <w:noProof/>
              </w:rPr>
            </w:pPr>
            <w:r w:rsidRPr="00683B25">
              <w:rPr>
                <w:rFonts w:cs="Arial"/>
                <w:szCs w:val="20"/>
              </w:rPr>
              <w:t>Jelmer Kooistra</w:t>
            </w:r>
          </w:p>
          <w:p w14:paraId="33276F80" w14:textId="77777777" w:rsidR="003E4B6C" w:rsidRDefault="003E4B6C" w:rsidP="00707F79"/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ABE" w14:textId="77777777" w:rsidR="00C34F43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>Portefeuillehouder:</w:t>
            </w:r>
          </w:p>
          <w:p w14:paraId="0D56300F" w14:textId="36F4F855" w:rsidR="003E4B6C" w:rsidRDefault="001F7A7A" w:rsidP="001F7A7A">
            <w:r>
              <w:t>Jakob Bartelds</w:t>
            </w:r>
          </w:p>
        </w:tc>
      </w:tr>
    </w:tbl>
    <w:p w14:paraId="153526C7" w14:textId="77777777" w:rsidR="003E4B6C" w:rsidRDefault="003E4B6C" w:rsidP="00707F79"/>
    <w:tbl>
      <w:tblPr>
        <w:tblStyle w:val="Tabelrast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D2182" w14:paraId="409B1D28" w14:textId="77777777" w:rsidTr="00A6138E">
        <w:tc>
          <w:tcPr>
            <w:tcW w:w="0" w:type="auto"/>
          </w:tcPr>
          <w:p w14:paraId="331D514C" w14:textId="77777777" w:rsidR="00837960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>Ondersteuning van de afdeling:</w:t>
            </w:r>
          </w:p>
          <w:p w14:paraId="06C4A283" w14:textId="504F97F0" w:rsidR="00837960" w:rsidRDefault="00213210" w:rsidP="00707F79">
            <w:r>
              <w:rPr>
                <w:rFonts w:ascii="Wingdings" w:hAnsi="Wingdings"/>
              </w:rPr>
              <w:sym w:font="Wingdings" w:char="F0A8"/>
            </w:r>
            <w:r>
              <w:t xml:space="preserve"> </w:t>
            </w:r>
            <w:r w:rsidRPr="00C10AF3">
              <w:t>Technisch</w:t>
            </w:r>
            <w: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Juridisch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Financieel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 Staf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Communicatie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ICT / Beveiliging</w:t>
            </w:r>
          </w:p>
        </w:tc>
      </w:tr>
    </w:tbl>
    <w:p w14:paraId="19BA6FC2" w14:textId="77777777" w:rsidR="003E4B6C" w:rsidRDefault="003E4B6C" w:rsidP="00707F7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4D2182" w14:paraId="216C8164" w14:textId="77777777" w:rsidTr="00CE7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325B" w14:textId="77777777" w:rsidR="003E4B6C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 xml:space="preserve">Externe betrokkenen: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8E78" w14:textId="77777777" w:rsidR="003E4B6C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>Reden:</w:t>
            </w:r>
          </w:p>
        </w:tc>
      </w:tr>
      <w:tr w:rsidR="004D2182" w14:paraId="380ED82E" w14:textId="77777777" w:rsidTr="000B5F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D1A" w14:textId="77777777" w:rsidR="00EF3599" w:rsidRPr="00E74369" w:rsidRDefault="00EF3599" w:rsidP="008F66CD">
            <w:pPr>
              <w:rPr>
                <w:rFonts w:eastAsia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BFE" w14:textId="77777777" w:rsidR="00EF3599" w:rsidRPr="00E74369" w:rsidRDefault="00EF3599" w:rsidP="008F66CD">
            <w:pPr>
              <w:rPr>
                <w:rFonts w:eastAsia="Times New Roman" w:cs="Times New Roman"/>
              </w:rPr>
            </w:pPr>
          </w:p>
        </w:tc>
      </w:tr>
    </w:tbl>
    <w:p w14:paraId="2C882C70" w14:textId="77777777" w:rsidR="00C74292" w:rsidRDefault="00C74292" w:rsidP="00707F7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D2182" w14:paraId="1ACFBFBE" w14:textId="77777777" w:rsidTr="00E53A0E">
        <w:trPr>
          <w:cantSplit/>
          <w:trHeight w:val="1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25A" w14:textId="77777777" w:rsidR="001D1DB8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>Samenvatting:</w:t>
            </w:r>
          </w:p>
          <w:p w14:paraId="746D2921" w14:textId="0C9F8512" w:rsidR="001D1DB8" w:rsidRPr="00D95F12" w:rsidRDefault="00213210" w:rsidP="00D95F12">
            <w:pPr>
              <w:pStyle w:val="MsoNormal0"/>
              <w:spacing w:line="280" w:lineRule="atLeas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D95F12">
              <w:rPr>
                <w:rFonts w:ascii="Arial" w:hAnsi="Arial" w:cs="Arial"/>
                <w:sz w:val="20"/>
                <w:szCs w:val="20"/>
                <w:lang w:val="nl-NL"/>
              </w:rPr>
              <w:t xml:space="preserve">Door de rekenkamer is de afgelopen periode </w:t>
            </w:r>
            <w:r w:rsidR="001A4A79">
              <w:rPr>
                <w:rFonts w:ascii="Arial" w:hAnsi="Arial" w:cs="Arial"/>
                <w:sz w:val="20"/>
                <w:szCs w:val="20"/>
                <w:lang w:val="nl-NL"/>
              </w:rPr>
              <w:t xml:space="preserve">een </w:t>
            </w:r>
            <w:r w:rsidRPr="00D95F12">
              <w:rPr>
                <w:rFonts w:ascii="Arial" w:hAnsi="Arial" w:cs="Arial"/>
                <w:sz w:val="20"/>
                <w:szCs w:val="20"/>
                <w:lang w:val="nl-NL"/>
              </w:rPr>
              <w:t xml:space="preserve">onderzoek uitgevoerd naar de zoetwaterbeschikbaarheid. </w:t>
            </w:r>
            <w:r w:rsidR="00D95F12">
              <w:rPr>
                <w:rFonts w:ascii="Arial" w:hAnsi="Arial" w:cs="Arial"/>
                <w:sz w:val="20"/>
                <w:szCs w:val="20"/>
                <w:lang w:val="nl-NL"/>
              </w:rPr>
              <w:t xml:space="preserve">Doel hiervan was </w:t>
            </w:r>
            <w:r w:rsidR="00D95F12" w:rsidRPr="00D95F12">
              <w:rPr>
                <w:rFonts w:ascii="Arial" w:eastAsia="Arial" w:hAnsi="Arial" w:cs="Arial"/>
                <w:sz w:val="20"/>
                <w:szCs w:val="20"/>
                <w:lang w:val="nl-NL"/>
              </w:rPr>
              <w:t>om inzicht te bieden in de realisatie van de voorgenomen (</w:t>
            </w:r>
            <w:proofErr w:type="spellStart"/>
            <w:r w:rsidR="00D95F12" w:rsidRPr="00D95F12">
              <w:rPr>
                <w:rFonts w:ascii="Arial" w:eastAsia="Arial" w:hAnsi="Arial" w:cs="Arial"/>
                <w:sz w:val="20"/>
                <w:szCs w:val="20"/>
                <w:lang w:val="nl-NL"/>
              </w:rPr>
              <w:t>beleids</w:t>
            </w:r>
            <w:proofErr w:type="spellEnd"/>
            <w:r w:rsidR="00D95F12" w:rsidRPr="00D95F1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)doelen en handvatten te bieden voor (bij)sturing in de toekomst. Hierin lag de focus op de invulling van het Deltaprogramma Zoetwater. </w:t>
            </w:r>
          </w:p>
        </w:tc>
      </w:tr>
    </w:tbl>
    <w:p w14:paraId="2EFB8D1A" w14:textId="77777777" w:rsidR="001D1DB8" w:rsidRDefault="001D1DB8" w:rsidP="00707F79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D2182" w14:paraId="39FC7BE0" w14:textId="77777777" w:rsidTr="00CE7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750" w14:textId="77777777" w:rsidR="001D1DB8" w:rsidRDefault="00213210" w:rsidP="00707F79">
            <w:r w:rsidRPr="00C10AF3">
              <w:rPr>
                <w:b/>
              </w:rPr>
              <w:t>Duurzaamheidsparagraaf:</w:t>
            </w:r>
            <w:r>
              <w:t xml:space="preserve"> </w:t>
            </w:r>
            <w:r w:rsidRPr="005B71D5">
              <w:rPr>
                <w:rFonts w:cs="Arial"/>
                <w:szCs w:val="20"/>
              </w:rPr>
              <w:t>Nee</w:t>
            </w:r>
          </w:p>
        </w:tc>
      </w:tr>
    </w:tbl>
    <w:p w14:paraId="2629029D" w14:textId="77777777" w:rsidR="001D1DB8" w:rsidRDefault="001D1DB8" w:rsidP="00707F79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D2182" w14:paraId="51E406CD" w14:textId="77777777" w:rsidTr="00CE7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180" w14:textId="32F1AF64" w:rsidR="001D1DB8" w:rsidRDefault="00213210" w:rsidP="00707F79">
            <w:r>
              <w:rPr>
                <w:b/>
              </w:rPr>
              <w:t xml:space="preserve">Begrotingsaspecten: </w:t>
            </w:r>
            <w:r w:rsidRPr="007F544C">
              <w:rPr>
                <w:rFonts w:eastAsia="Arial" w:cs="Arial"/>
                <w:szCs w:val="20"/>
              </w:rPr>
              <w:t>Nee</w:t>
            </w:r>
            <w:r>
              <w:fldChar w:fldCharType="begin"/>
            </w:r>
            <w:r>
              <w:instrText xml:space="preserve"> IF </w:instrText>
            </w:r>
            <w:fldSimple w:instr=" mitVV VV5F8E28D23F1442B1B8F6A07CF7099A90 \* MERGEFORMAT " w:fldLock="1">
              <w:r>
                <w:rPr>
                  <w:bCs/>
                  <w:noProof/>
                </w:rPr>
                <w:instrText>Begroting</w:instrText>
              </w:r>
            </w:fldSimple>
            <w:r>
              <w:instrText xml:space="preserve"> = "Ja" "</w:instrText>
            </w:r>
            <w:fldSimple w:instr=" mitVV VVAB51AA3970184574BC2EB0BD6397AB83 \* MERGEFORMAT " w:fldLock="1">
              <w:r>
                <w:rPr>
                  <w:bCs/>
                  <w:noProof/>
                </w:rPr>
                <w:instrText>Begrotingsaspecten</w:instrText>
              </w:r>
            </w:fldSimple>
            <w:r>
              <w:instrText xml:space="preserve">" "" \* MERGEFORMAT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3E5D55E" w14:textId="77777777" w:rsidR="001D1DB8" w:rsidRDefault="001D1DB8" w:rsidP="00707F7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2182" w14:paraId="359473ED" w14:textId="77777777" w:rsidTr="00045EDF">
        <w:tc>
          <w:tcPr>
            <w:tcW w:w="9062" w:type="dxa"/>
          </w:tcPr>
          <w:p w14:paraId="46DE1A2D" w14:textId="77777777" w:rsidR="00316126" w:rsidRPr="00316126" w:rsidRDefault="00316126" w:rsidP="00316126">
            <w:pPr>
              <w:rPr>
                <w:b/>
                <w:bCs/>
              </w:rPr>
            </w:pPr>
            <w:r w:rsidRPr="00316126">
              <w:rPr>
                <w:b/>
                <w:bCs/>
              </w:rPr>
              <w:t>AB voorstel:</w:t>
            </w:r>
          </w:p>
          <w:p w14:paraId="578A2DD5" w14:textId="10C53437" w:rsidR="00316126" w:rsidRDefault="00316126" w:rsidP="004172C1">
            <w:r>
              <w:t>Kennisnemen van de onderzoekuitkomsten van het rekenkameronderzoek zoetwaterbeschikbaarheid</w:t>
            </w:r>
            <w:r w:rsidR="00BD5628">
              <w:t>.</w:t>
            </w:r>
          </w:p>
          <w:p w14:paraId="5E56735C" w14:textId="62E3220D" w:rsidR="00316126" w:rsidRDefault="00316126" w:rsidP="004172C1">
            <w:pPr>
              <w:pStyle w:val="Lijstalinea"/>
              <w:ind w:left="313"/>
            </w:pPr>
          </w:p>
        </w:tc>
      </w:tr>
    </w:tbl>
    <w:p w14:paraId="030A737C" w14:textId="77777777" w:rsidR="001C5821" w:rsidRDefault="001C5821" w:rsidP="001C5821"/>
    <w:tbl>
      <w:tblPr>
        <w:tblStyle w:val="Tabelrast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D2182" w14:paraId="2DDD3FF7" w14:textId="77777777" w:rsidTr="00CE73B7">
        <w:tc>
          <w:tcPr>
            <w:tcW w:w="0" w:type="auto"/>
          </w:tcPr>
          <w:p w14:paraId="2247CE61" w14:textId="77777777" w:rsidR="00152BFF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 xml:space="preserve">Bijlagen: </w:t>
            </w:r>
          </w:p>
          <w:p w14:paraId="5AF8AEC7" w14:textId="77777777" w:rsidR="008D7E5F" w:rsidRDefault="008D7E5F" w:rsidP="008D7E5F">
            <w:pPr>
              <w:pStyle w:val="Lijstalinea"/>
              <w:numPr>
                <w:ilvl w:val="0"/>
                <w:numId w:val="1"/>
              </w:numPr>
            </w:pPr>
            <w:r>
              <w:t>Voldoende zoetwater als uitdaging voor de toekomst -samenvatting, conclusies en aanbevelingen;</w:t>
            </w:r>
          </w:p>
          <w:p w14:paraId="204100DA" w14:textId="77777777" w:rsidR="008D7E5F" w:rsidRDefault="008D7E5F" w:rsidP="008D7E5F">
            <w:pPr>
              <w:pStyle w:val="Lijstalinea"/>
              <w:numPr>
                <w:ilvl w:val="0"/>
                <w:numId w:val="1"/>
              </w:numPr>
            </w:pPr>
            <w:r>
              <w:t>Reactie dagelijks bestuur;</w:t>
            </w:r>
          </w:p>
          <w:p w14:paraId="6931E6D0" w14:textId="0DD910D1" w:rsidR="008D7E5F" w:rsidRDefault="008D7E5F" w:rsidP="00806CB2">
            <w:pPr>
              <w:pStyle w:val="Lijstalinea"/>
              <w:numPr>
                <w:ilvl w:val="0"/>
                <w:numId w:val="1"/>
              </w:numPr>
            </w:pPr>
            <w:r>
              <w:t>Nawoord Rekenkamer</w:t>
            </w:r>
            <w:r>
              <w:t>;</w:t>
            </w:r>
          </w:p>
          <w:p w14:paraId="1E2C8B00" w14:textId="0C2ED897" w:rsidR="00E608DB" w:rsidRDefault="00806CB2" w:rsidP="008D7E5F">
            <w:pPr>
              <w:pStyle w:val="Lijstalinea"/>
              <w:numPr>
                <w:ilvl w:val="0"/>
                <w:numId w:val="1"/>
              </w:numPr>
            </w:pPr>
            <w:r>
              <w:t>Rekenkamerrapport onderzoek naar het beleid over de beschikbaarheid van zoetwater</w:t>
            </w:r>
            <w:r w:rsidR="008D7E5F">
              <w:t>.</w:t>
            </w:r>
          </w:p>
        </w:tc>
      </w:tr>
    </w:tbl>
    <w:p w14:paraId="2F24EC7B" w14:textId="77777777" w:rsidR="001D1DB8" w:rsidRDefault="001D1DB8" w:rsidP="00707F7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956"/>
      </w:tblGrid>
      <w:tr w:rsidR="004D2182" w14:paraId="7508531B" w14:textId="77777777" w:rsidTr="00CE73B7">
        <w:trPr>
          <w:trHeight w:val="70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8B8" w14:textId="77777777" w:rsidR="001D1DB8" w:rsidRDefault="00213210" w:rsidP="00707F79">
            <w:r>
              <w:rPr>
                <w:b/>
              </w:rPr>
              <w:t xml:space="preserve">Besluit/opmerkingen bestuur: </w:t>
            </w:r>
          </w:p>
        </w:tc>
      </w:tr>
      <w:tr w:rsidR="004D2182" w14:paraId="5C7CE6A1" w14:textId="77777777" w:rsidTr="00CE73B7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6931F6" w14:textId="77777777" w:rsidR="001D1DB8" w:rsidRPr="00C10AF3" w:rsidRDefault="00213210" w:rsidP="00707F79">
            <w:pPr>
              <w:rPr>
                <w:b/>
              </w:rPr>
            </w:pPr>
            <w:r w:rsidRPr="00C10AF3">
              <w:rPr>
                <w:b/>
              </w:rPr>
              <w:t xml:space="preserve">Paraaf </w:t>
            </w:r>
            <w:r w:rsidR="0046507B">
              <w:rPr>
                <w:b/>
              </w:rPr>
              <w:t>S</w:t>
            </w:r>
            <w:r w:rsidRPr="00C10AF3">
              <w:rPr>
                <w:b/>
              </w:rPr>
              <w:t xml:space="preserve">ecretaris-directeur: 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E8DA5" w14:textId="77777777" w:rsidR="001D1DB8" w:rsidRDefault="001D1DB8" w:rsidP="00707F79"/>
        </w:tc>
      </w:tr>
    </w:tbl>
    <w:p w14:paraId="3EA899B6" w14:textId="681A0FB6" w:rsidR="001D1DB8" w:rsidRDefault="00316126" w:rsidP="00707F79">
      <w:pPr>
        <w:rPr>
          <w:rFonts w:eastAsia="Times New Roman"/>
        </w:rPr>
      </w:pPr>
      <w:r>
        <w:rPr>
          <w:rFonts w:eastAsia="Times New Roman"/>
        </w:rPr>
        <w:br/>
      </w:r>
    </w:p>
    <w:p w14:paraId="1B62AA96" w14:textId="77777777" w:rsidR="00316126" w:rsidRDefault="00316126" w:rsidP="00707F79">
      <w:pPr>
        <w:rPr>
          <w:b/>
        </w:rPr>
      </w:pPr>
    </w:p>
    <w:p w14:paraId="6194A13E" w14:textId="77777777" w:rsidR="00316126" w:rsidRDefault="00316126" w:rsidP="00707F79">
      <w:pPr>
        <w:rPr>
          <w:b/>
        </w:rPr>
      </w:pPr>
    </w:p>
    <w:p w14:paraId="1E88704E" w14:textId="33370A58" w:rsidR="00166C1E" w:rsidRDefault="00213210" w:rsidP="00707F79">
      <w:r w:rsidRPr="00C10AF3">
        <w:rPr>
          <w:b/>
        </w:rPr>
        <w:lastRenderedPageBreak/>
        <w:t>Inleiding</w:t>
      </w:r>
      <w:r>
        <w:rPr>
          <w:b/>
        </w:rPr>
        <w:br/>
      </w:r>
    </w:p>
    <w:p w14:paraId="518D1C89" w14:textId="2E23FFD4" w:rsidR="00FA378E" w:rsidRDefault="00166C1E" w:rsidP="00FA378E">
      <w:r>
        <w:t>Door de rekenkamer is de afgelopen periode e</w:t>
      </w:r>
      <w:r w:rsidR="001A4A79">
        <w:t>e</w:t>
      </w:r>
      <w:r>
        <w:t xml:space="preserve">n onderzoek uitgevoerd naar de zoetwaterbeschikbaarheid. </w:t>
      </w:r>
      <w:r w:rsidR="00FA378E">
        <w:t xml:space="preserve">Op 11 </w:t>
      </w:r>
      <w:r w:rsidR="001539EA">
        <w:t>november</w:t>
      </w:r>
      <w:r w:rsidR="00FA378E">
        <w:t xml:space="preserve"> 2025 behandelde het </w:t>
      </w:r>
      <w:r w:rsidR="001539EA">
        <w:t>dagelijks bestuur</w:t>
      </w:r>
      <w:r w:rsidR="00FA378E">
        <w:t xml:space="preserve"> het rekenkamerrapport in het kader van het bestuurlijk wederhoor. Het bestuurlijk wederhoor is integraal </w:t>
      </w:r>
    </w:p>
    <w:p w14:paraId="2D8CA0CB" w14:textId="77777777" w:rsidR="00FA378E" w:rsidRDefault="00FA378E" w:rsidP="00FA378E">
      <w:r>
        <w:t>opgenomen in het eindrapport van de rekenkamer.</w:t>
      </w:r>
    </w:p>
    <w:p w14:paraId="4B4AB2AE" w14:textId="07703464" w:rsidR="00D21E18" w:rsidRDefault="00F2418A" w:rsidP="00707F79">
      <w:pPr>
        <w:rPr>
          <w:b/>
        </w:rPr>
      </w:pPr>
      <w:r>
        <w:t>O</w:t>
      </w:r>
      <w:r w:rsidR="00D21E18" w:rsidRPr="000D0FA0">
        <w:rPr>
          <w:bCs/>
        </w:rPr>
        <w:t xml:space="preserve">ver de uitkomsten van het onderzoek </w:t>
      </w:r>
      <w:r>
        <w:rPr>
          <w:bCs/>
        </w:rPr>
        <w:t xml:space="preserve">bent u in </w:t>
      </w:r>
      <w:r w:rsidR="00D21E18" w:rsidRPr="000D0FA0">
        <w:rPr>
          <w:bCs/>
        </w:rPr>
        <w:t xml:space="preserve">een informatieve bijeenkomst op </w:t>
      </w:r>
      <w:r w:rsidR="0078325E" w:rsidRPr="007F050D">
        <w:rPr>
          <w:bCs/>
        </w:rPr>
        <w:t>21</w:t>
      </w:r>
      <w:r w:rsidR="007F050D">
        <w:rPr>
          <w:bCs/>
        </w:rPr>
        <w:t xml:space="preserve"> </w:t>
      </w:r>
      <w:r w:rsidR="000D0FA0" w:rsidRPr="000D0FA0">
        <w:rPr>
          <w:bCs/>
        </w:rPr>
        <w:t>januari</w:t>
      </w:r>
      <w:r w:rsidR="0078325E" w:rsidRPr="000D0FA0">
        <w:rPr>
          <w:bCs/>
        </w:rPr>
        <w:t xml:space="preserve"> 2026 </w:t>
      </w:r>
      <w:r w:rsidR="00BE1618">
        <w:rPr>
          <w:bCs/>
        </w:rPr>
        <w:t xml:space="preserve">door de </w:t>
      </w:r>
      <w:r w:rsidR="00BE1618" w:rsidRPr="000D0FA0">
        <w:rPr>
          <w:bCs/>
        </w:rPr>
        <w:t>rek</w:t>
      </w:r>
      <w:r w:rsidR="00BE1618">
        <w:rPr>
          <w:bCs/>
        </w:rPr>
        <w:t>e</w:t>
      </w:r>
      <w:r w:rsidR="00BE1618" w:rsidRPr="000D0FA0">
        <w:rPr>
          <w:bCs/>
        </w:rPr>
        <w:t>nk</w:t>
      </w:r>
      <w:r w:rsidR="00BE1618">
        <w:rPr>
          <w:bCs/>
        </w:rPr>
        <w:t>a</w:t>
      </w:r>
      <w:r w:rsidR="00BE1618" w:rsidRPr="000D0FA0">
        <w:rPr>
          <w:bCs/>
        </w:rPr>
        <w:t xml:space="preserve">mer </w:t>
      </w:r>
      <w:r>
        <w:rPr>
          <w:bCs/>
        </w:rPr>
        <w:t>geïnformeerd</w:t>
      </w:r>
      <w:r w:rsidR="0078325E" w:rsidRPr="000D0FA0">
        <w:rPr>
          <w:bCs/>
        </w:rPr>
        <w:t>.</w:t>
      </w:r>
    </w:p>
    <w:p w14:paraId="7E379DC5" w14:textId="77777777" w:rsidR="00F2418A" w:rsidRDefault="00F2418A" w:rsidP="00707F79">
      <w:pPr>
        <w:rPr>
          <w:b/>
        </w:rPr>
      </w:pPr>
    </w:p>
    <w:p w14:paraId="70C43E93" w14:textId="77777777" w:rsidR="00C01D6F" w:rsidRDefault="00C01D6F" w:rsidP="00BC067C">
      <w:pPr>
        <w:rPr>
          <w:b/>
          <w:bCs/>
        </w:rPr>
      </w:pPr>
    </w:p>
    <w:p w14:paraId="51142ED5" w14:textId="1955199C" w:rsidR="00BC067C" w:rsidRPr="00BC067C" w:rsidRDefault="00BC067C" w:rsidP="00BC067C">
      <w:pPr>
        <w:rPr>
          <w:b/>
          <w:bCs/>
        </w:rPr>
      </w:pPr>
      <w:r w:rsidRPr="00BC067C">
        <w:rPr>
          <w:b/>
          <w:bCs/>
        </w:rPr>
        <w:t>Communicatie</w:t>
      </w:r>
    </w:p>
    <w:p w14:paraId="7EC551BC" w14:textId="77777777" w:rsidR="00BC067C" w:rsidRDefault="00BC067C" w:rsidP="00BC067C"/>
    <w:p w14:paraId="12FF838F" w14:textId="38AC2A69" w:rsidR="00F2418A" w:rsidRDefault="00BC067C" w:rsidP="00BC067C">
      <w:pPr>
        <w:rPr>
          <w:b/>
        </w:rPr>
      </w:pPr>
      <w:r>
        <w:t>Het inmiddels openbare rekenkamerrapport is via het o</w:t>
      </w:r>
      <w:r w:rsidR="001F67E1">
        <w:t>n</w:t>
      </w:r>
      <w:r>
        <w:t xml:space="preserve">derdeel </w:t>
      </w:r>
      <w:r w:rsidR="001F67E1">
        <w:t>rekenkamer op de website van het waterschap raadpleegbaar.</w:t>
      </w:r>
    </w:p>
    <w:p w14:paraId="1500E862" w14:textId="77777777" w:rsidR="00BC067C" w:rsidRDefault="00BC067C" w:rsidP="00707F79">
      <w:pPr>
        <w:rPr>
          <w:b/>
        </w:rPr>
      </w:pPr>
    </w:p>
    <w:p w14:paraId="68C8B307" w14:textId="77777777" w:rsidR="00BC067C" w:rsidRDefault="00BC067C" w:rsidP="00707F79">
      <w:pPr>
        <w:rPr>
          <w:b/>
        </w:rPr>
      </w:pPr>
    </w:p>
    <w:p w14:paraId="12027F65" w14:textId="0C20FE4E" w:rsidR="00C10AF3" w:rsidRDefault="00213210" w:rsidP="00707F79">
      <w:pPr>
        <w:rPr>
          <w:b/>
        </w:rPr>
      </w:pPr>
      <w:r w:rsidRPr="00C10AF3">
        <w:rPr>
          <w:b/>
        </w:rPr>
        <w:t>Voorstel</w:t>
      </w:r>
    </w:p>
    <w:p w14:paraId="04DE004A" w14:textId="77777777" w:rsidR="000E1FF1" w:rsidRDefault="000E1FF1" w:rsidP="00707F79">
      <w:pPr>
        <w:rPr>
          <w:b/>
        </w:rPr>
      </w:pPr>
    </w:p>
    <w:p w14:paraId="0D171DCE" w14:textId="1DDEC27A" w:rsidR="00F02574" w:rsidRDefault="00F02574" w:rsidP="004172C1">
      <w:r>
        <w:t>Kennisnemen van de onderzoekuitkomsten van het rekenkameronderzoek zoetwaterbeschikbaarheid</w:t>
      </w:r>
      <w:r w:rsidR="00BD5628">
        <w:t>.</w:t>
      </w:r>
    </w:p>
    <w:p w14:paraId="6E2E21F8" w14:textId="2CFAEF09" w:rsidR="00F02574" w:rsidRDefault="00F02574" w:rsidP="00F02574">
      <w:pPr>
        <w:pStyle w:val="Lijstalinea"/>
        <w:ind w:left="142"/>
      </w:pPr>
    </w:p>
    <w:p w14:paraId="64035BDC" w14:textId="77777777" w:rsidR="004D2182" w:rsidRDefault="004D2182"/>
    <w:p w14:paraId="22DABB0E" w14:textId="77777777" w:rsidR="00FD45B0" w:rsidRPr="00FD45B0" w:rsidRDefault="00FD45B0" w:rsidP="00FD45B0">
      <w:pPr>
        <w:rPr>
          <w:bCs/>
        </w:rPr>
      </w:pPr>
      <w:r w:rsidRPr="00FD45B0">
        <w:rPr>
          <w:bCs/>
        </w:rPr>
        <w:t>namens het dagelijks bestuur,</w:t>
      </w:r>
    </w:p>
    <w:p w14:paraId="6FE7E268" w14:textId="77777777" w:rsidR="006833FD" w:rsidRDefault="006833FD" w:rsidP="00707F79"/>
    <w:p w14:paraId="2DE5A7AB" w14:textId="77777777" w:rsidR="006833FD" w:rsidRDefault="006833FD" w:rsidP="00707F79"/>
    <w:p w14:paraId="5E5E1693" w14:textId="77777777" w:rsidR="006833FD" w:rsidRDefault="006833FD" w:rsidP="00707F79"/>
    <w:p w14:paraId="5A94DBDE" w14:textId="77777777" w:rsidR="006833FD" w:rsidRDefault="006833FD" w:rsidP="00707F79"/>
    <w:p w14:paraId="1BC3C504" w14:textId="01792B1E" w:rsidR="003E4B6C" w:rsidRDefault="00213210" w:rsidP="00707F79">
      <w:r>
        <w:t>Jelmer Kooistra</w:t>
      </w:r>
      <w:r w:rsidR="00F02574">
        <w:tab/>
      </w:r>
      <w:r w:rsidR="00F02574">
        <w:tab/>
      </w:r>
      <w:r w:rsidR="00F02574">
        <w:tab/>
      </w:r>
      <w:r w:rsidR="00F02574">
        <w:tab/>
      </w:r>
      <w:r w:rsidR="00F02574">
        <w:tab/>
      </w:r>
      <w:r w:rsidR="00F02574">
        <w:tab/>
        <w:t>Geert-Jan ten Brink</w:t>
      </w:r>
    </w:p>
    <w:p w14:paraId="4069FD79" w14:textId="2870910B" w:rsidR="00543E2B" w:rsidRDefault="00213210">
      <w:r>
        <w:t>S</w:t>
      </w:r>
      <w:r w:rsidR="006649EE">
        <w:t>ecretaris-directeur</w:t>
      </w:r>
      <w:r w:rsidR="00F02574">
        <w:tab/>
      </w:r>
      <w:r w:rsidR="00F02574">
        <w:tab/>
      </w:r>
      <w:r w:rsidR="00F02574">
        <w:tab/>
      </w:r>
      <w:r w:rsidR="00F02574">
        <w:tab/>
      </w:r>
      <w:r w:rsidR="00F02574">
        <w:tab/>
        <w:t>Dijkgraaf</w:t>
      </w:r>
    </w:p>
    <w:p w14:paraId="3D2DEEB0" w14:textId="77777777" w:rsidR="00543E2B" w:rsidRDefault="00543E2B" w:rsidP="00707F79"/>
    <w:sectPr w:rsidR="00543E2B" w:rsidSect="00EA7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3E19" w14:textId="77777777" w:rsidR="00C16D93" w:rsidRDefault="00C16D93">
      <w:pPr>
        <w:spacing w:line="240" w:lineRule="auto"/>
      </w:pPr>
      <w:r>
        <w:separator/>
      </w:r>
    </w:p>
  </w:endnote>
  <w:endnote w:type="continuationSeparator" w:id="0">
    <w:p w14:paraId="0DAB378D" w14:textId="77777777" w:rsidR="00C16D93" w:rsidRDefault="00C16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D48" w14:textId="77777777" w:rsidR="00EA2BC0" w:rsidRDefault="00EA2B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633356"/>
      <w:docPartObj>
        <w:docPartGallery w:val="Page Numbers (Bottom of Page)"/>
        <w:docPartUnique/>
      </w:docPartObj>
    </w:sdtPr>
    <w:sdtEndPr/>
    <w:sdtContent>
      <w:p w14:paraId="45EF5B41" w14:textId="77777777" w:rsidR="00FB2F33" w:rsidRDefault="0021321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B6">
          <w:rPr>
            <w:noProof/>
          </w:rPr>
          <w:t>5</w:t>
        </w:r>
        <w:r>
          <w:fldChar w:fldCharType="end"/>
        </w:r>
      </w:p>
    </w:sdtContent>
  </w:sdt>
  <w:p w14:paraId="0A8CB870" w14:textId="77777777" w:rsidR="00B56B87" w:rsidRDefault="00B56B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F7F0" w14:textId="77777777" w:rsidR="00EA2BC0" w:rsidRDefault="00EA2B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157E" w14:textId="77777777" w:rsidR="00C16D93" w:rsidRDefault="00C16D93">
      <w:pPr>
        <w:spacing w:line="240" w:lineRule="auto"/>
      </w:pPr>
      <w:r>
        <w:separator/>
      </w:r>
    </w:p>
  </w:footnote>
  <w:footnote w:type="continuationSeparator" w:id="0">
    <w:p w14:paraId="5B121499" w14:textId="77777777" w:rsidR="00C16D93" w:rsidRDefault="00C16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AB78" w14:textId="77777777" w:rsidR="00EA2BC0" w:rsidRDefault="00EA2B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B480" w14:textId="77777777" w:rsidR="00EA2BC0" w:rsidRPr="00EA2BC0" w:rsidRDefault="00213210" w:rsidP="00EA2BC0">
    <w:pPr>
      <w:pStyle w:val="Koptekst"/>
      <w:tabs>
        <w:tab w:val="clear" w:pos="4536"/>
        <w:tab w:val="clear" w:pos="9072"/>
        <w:tab w:val="left" w:pos="8265"/>
      </w:tabs>
      <w:rPr>
        <w:rFonts w:cs="Arial"/>
        <w:b/>
        <w:sz w:val="32"/>
        <w:szCs w:val="32"/>
      </w:rPr>
    </w:pPr>
    <w:r w:rsidRPr="00EA2BC0">
      <w:rPr>
        <w:rFonts w:cs="Arial"/>
        <w:b/>
        <w:noProof/>
        <w:sz w:val="32"/>
        <w:szCs w:val="32"/>
        <w:lang w:eastAsia="nl-NL"/>
      </w:rPr>
      <w:drawing>
        <wp:anchor distT="0" distB="0" distL="114300" distR="114300" simplePos="0" relativeHeight="251659264" behindDoc="1" locked="0" layoutInCell="1" allowOverlap="1" wp14:anchorId="5AE996A3" wp14:editId="4E44CDD2">
          <wp:simplePos x="0" y="0"/>
          <wp:positionH relativeFrom="column">
            <wp:posOffset>4680585</wp:posOffset>
          </wp:positionH>
          <wp:positionV relativeFrom="page">
            <wp:posOffset>252095</wp:posOffset>
          </wp:positionV>
          <wp:extent cx="1371600" cy="604800"/>
          <wp:effectExtent l="0" t="0" r="0" b="5080"/>
          <wp:wrapNone/>
          <wp:docPr id="1" name="Afbeelding 1" descr="C:\Users\xentialtest\AppData\Local\Microsoft\Windows\INetCache\Content.MSO\44F1D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xentialtest\AppData\Local\Microsoft\Windows\INetCache\Content.MSO\44F1D4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2BC0">
      <w:rPr>
        <w:rFonts w:cs="Arial"/>
        <w:b/>
        <w:sz w:val="32"/>
        <w:szCs w:val="32"/>
      </w:rPr>
      <w:t>Bestuursvoorstel</w:t>
    </w:r>
    <w:r>
      <w:rPr>
        <w:rFonts w:cs="Arial"/>
        <w:b/>
        <w:sz w:val="32"/>
        <w:szCs w:val="32"/>
      </w:rPr>
      <w:tab/>
    </w:r>
  </w:p>
  <w:p w14:paraId="16A79614" w14:textId="77777777" w:rsidR="00EA2BC0" w:rsidRDefault="00EA2B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27B6" w14:textId="77777777" w:rsidR="000A2B45" w:rsidRPr="00EA2BC0" w:rsidRDefault="00213210" w:rsidP="00EA2BC0">
    <w:pPr>
      <w:pStyle w:val="Koptekst"/>
      <w:tabs>
        <w:tab w:val="clear" w:pos="4536"/>
        <w:tab w:val="clear" w:pos="9072"/>
        <w:tab w:val="left" w:pos="8265"/>
      </w:tabs>
      <w:rPr>
        <w:rFonts w:cs="Arial"/>
        <w:b/>
        <w:sz w:val="32"/>
        <w:szCs w:val="32"/>
      </w:rPr>
    </w:pPr>
    <w:r w:rsidRPr="00EA2BC0">
      <w:rPr>
        <w:rFonts w:cs="Arial"/>
        <w:b/>
        <w:noProof/>
        <w:sz w:val="32"/>
        <w:szCs w:val="32"/>
        <w:lang w:eastAsia="nl-NL"/>
      </w:rPr>
      <w:drawing>
        <wp:anchor distT="0" distB="0" distL="114300" distR="114300" simplePos="0" relativeHeight="251658240" behindDoc="1" locked="0" layoutInCell="1" allowOverlap="1" wp14:anchorId="4098CCA0" wp14:editId="40EF0013">
          <wp:simplePos x="0" y="0"/>
          <wp:positionH relativeFrom="column">
            <wp:posOffset>4680585</wp:posOffset>
          </wp:positionH>
          <wp:positionV relativeFrom="page">
            <wp:posOffset>252095</wp:posOffset>
          </wp:positionV>
          <wp:extent cx="1371600" cy="604800"/>
          <wp:effectExtent l="0" t="0" r="0" b="5080"/>
          <wp:wrapNone/>
          <wp:docPr id="2" name="Afbeelding 2" descr="C:\Users\xentialtest\AppData\Local\Microsoft\Windows\INetCache\Content.MSO\44F1D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xentialtest\AppData\Local\Microsoft\Windows\INetCache\Content.MSO\44F1D4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2BC0">
      <w:rPr>
        <w:rFonts w:cs="Arial"/>
        <w:b/>
        <w:sz w:val="32"/>
        <w:szCs w:val="32"/>
      </w:rPr>
      <w:t>Bestuursvoorstel</w:t>
    </w:r>
    <w:r>
      <w:rPr>
        <w:rFonts w:cs="Arial"/>
        <w:b/>
        <w:sz w:val="32"/>
        <w:szCs w:val="32"/>
      </w:rPr>
      <w:tab/>
    </w:r>
  </w:p>
  <w:p w14:paraId="261E4C88" w14:textId="77777777" w:rsidR="000A2B45" w:rsidRDefault="000A2B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176"/>
    <w:multiLevelType w:val="hybridMultilevel"/>
    <w:tmpl w:val="3DB840E6"/>
    <w:lvl w:ilvl="0" w:tplc="9CF625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637E0"/>
    <w:multiLevelType w:val="hybridMultilevel"/>
    <w:tmpl w:val="14426DEC"/>
    <w:lvl w:ilvl="0" w:tplc="6C74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07138"/>
    <w:multiLevelType w:val="hybridMultilevel"/>
    <w:tmpl w:val="D5722BDA"/>
    <w:lvl w:ilvl="0" w:tplc="6FC0A738">
      <w:start w:val="3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900E0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782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6ADE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0470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9A8F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0A2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DA9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5093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D90002"/>
    <w:multiLevelType w:val="hybridMultilevel"/>
    <w:tmpl w:val="49AE2058"/>
    <w:lvl w:ilvl="0" w:tplc="7350411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5480F"/>
    <w:multiLevelType w:val="hybridMultilevel"/>
    <w:tmpl w:val="FC920F7C"/>
    <w:lvl w:ilvl="0" w:tplc="D9C60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0577">
    <w:abstractNumId w:val="2"/>
  </w:num>
  <w:num w:numId="2" w16cid:durableId="247621776">
    <w:abstractNumId w:val="1"/>
  </w:num>
  <w:num w:numId="3" w16cid:durableId="131406577">
    <w:abstractNumId w:val="0"/>
  </w:num>
  <w:num w:numId="4" w16cid:durableId="1124931481">
    <w:abstractNumId w:val="4"/>
  </w:num>
  <w:num w:numId="5" w16cid:durableId="2110158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B6"/>
    <w:rsid w:val="00011420"/>
    <w:rsid w:val="00045EDF"/>
    <w:rsid w:val="00055A24"/>
    <w:rsid w:val="000674B6"/>
    <w:rsid w:val="00085CC1"/>
    <w:rsid w:val="00086B56"/>
    <w:rsid w:val="000A2B45"/>
    <w:rsid w:val="000A6FD7"/>
    <w:rsid w:val="000D0FA0"/>
    <w:rsid w:val="000E1FF1"/>
    <w:rsid w:val="001076EB"/>
    <w:rsid w:val="00152BFF"/>
    <w:rsid w:val="001539EA"/>
    <w:rsid w:val="00156464"/>
    <w:rsid w:val="00157435"/>
    <w:rsid w:val="00166C1E"/>
    <w:rsid w:val="00183A2F"/>
    <w:rsid w:val="001A4A79"/>
    <w:rsid w:val="001B6F57"/>
    <w:rsid w:val="001C5821"/>
    <w:rsid w:val="001D1DB8"/>
    <w:rsid w:val="001F67E1"/>
    <w:rsid w:val="001F7A7A"/>
    <w:rsid w:val="00213210"/>
    <w:rsid w:val="002C458A"/>
    <w:rsid w:val="00316126"/>
    <w:rsid w:val="00326EE3"/>
    <w:rsid w:val="00330BE1"/>
    <w:rsid w:val="00337B77"/>
    <w:rsid w:val="00375F77"/>
    <w:rsid w:val="00384D91"/>
    <w:rsid w:val="003B1888"/>
    <w:rsid w:val="003D79E1"/>
    <w:rsid w:val="003E4B6C"/>
    <w:rsid w:val="003E6942"/>
    <w:rsid w:val="003F03A3"/>
    <w:rsid w:val="004172C1"/>
    <w:rsid w:val="00423F85"/>
    <w:rsid w:val="00424E2C"/>
    <w:rsid w:val="0046507B"/>
    <w:rsid w:val="00491569"/>
    <w:rsid w:val="004C4B23"/>
    <w:rsid w:val="004D2182"/>
    <w:rsid w:val="0050355E"/>
    <w:rsid w:val="00543E2B"/>
    <w:rsid w:val="005944F4"/>
    <w:rsid w:val="005B71D5"/>
    <w:rsid w:val="005E1CE0"/>
    <w:rsid w:val="006649EE"/>
    <w:rsid w:val="006833FD"/>
    <w:rsid w:val="00683B25"/>
    <w:rsid w:val="006C626E"/>
    <w:rsid w:val="006D1869"/>
    <w:rsid w:val="006D255D"/>
    <w:rsid w:val="007059A8"/>
    <w:rsid w:val="00707F79"/>
    <w:rsid w:val="0075131F"/>
    <w:rsid w:val="007534B6"/>
    <w:rsid w:val="0078325E"/>
    <w:rsid w:val="007F050D"/>
    <w:rsid w:val="007F544C"/>
    <w:rsid w:val="008059F4"/>
    <w:rsid w:val="00806CB2"/>
    <w:rsid w:val="00836613"/>
    <w:rsid w:val="00837960"/>
    <w:rsid w:val="00867151"/>
    <w:rsid w:val="00873837"/>
    <w:rsid w:val="00876EB7"/>
    <w:rsid w:val="008D7E5F"/>
    <w:rsid w:val="008F3FE9"/>
    <w:rsid w:val="008F66CD"/>
    <w:rsid w:val="00953339"/>
    <w:rsid w:val="009735F3"/>
    <w:rsid w:val="009F041C"/>
    <w:rsid w:val="00A12A6D"/>
    <w:rsid w:val="00A25D03"/>
    <w:rsid w:val="00A62BBC"/>
    <w:rsid w:val="00A720E8"/>
    <w:rsid w:val="00A77F05"/>
    <w:rsid w:val="00A91DC2"/>
    <w:rsid w:val="00AB2098"/>
    <w:rsid w:val="00AB5200"/>
    <w:rsid w:val="00AD5B06"/>
    <w:rsid w:val="00B07283"/>
    <w:rsid w:val="00B114AC"/>
    <w:rsid w:val="00B56313"/>
    <w:rsid w:val="00B56B87"/>
    <w:rsid w:val="00B7203B"/>
    <w:rsid w:val="00B73456"/>
    <w:rsid w:val="00B7563C"/>
    <w:rsid w:val="00BA1BC4"/>
    <w:rsid w:val="00BA690A"/>
    <w:rsid w:val="00BC067C"/>
    <w:rsid w:val="00BD5628"/>
    <w:rsid w:val="00BE1618"/>
    <w:rsid w:val="00C01D6F"/>
    <w:rsid w:val="00C02BBD"/>
    <w:rsid w:val="00C10AF3"/>
    <w:rsid w:val="00C16D93"/>
    <w:rsid w:val="00C34F43"/>
    <w:rsid w:val="00C4534C"/>
    <w:rsid w:val="00C51E44"/>
    <w:rsid w:val="00C74292"/>
    <w:rsid w:val="00CA4029"/>
    <w:rsid w:val="00CC4C9D"/>
    <w:rsid w:val="00CE6674"/>
    <w:rsid w:val="00D16699"/>
    <w:rsid w:val="00D20210"/>
    <w:rsid w:val="00D21E18"/>
    <w:rsid w:val="00D30E8D"/>
    <w:rsid w:val="00D5337F"/>
    <w:rsid w:val="00D56CED"/>
    <w:rsid w:val="00D61659"/>
    <w:rsid w:val="00D900F9"/>
    <w:rsid w:val="00D904B1"/>
    <w:rsid w:val="00D95F12"/>
    <w:rsid w:val="00DD2E34"/>
    <w:rsid w:val="00E248AD"/>
    <w:rsid w:val="00E522B6"/>
    <w:rsid w:val="00E53A0E"/>
    <w:rsid w:val="00E608DB"/>
    <w:rsid w:val="00E74369"/>
    <w:rsid w:val="00EA2BC0"/>
    <w:rsid w:val="00EA79D6"/>
    <w:rsid w:val="00EE4B87"/>
    <w:rsid w:val="00EF3599"/>
    <w:rsid w:val="00F0232B"/>
    <w:rsid w:val="00F02574"/>
    <w:rsid w:val="00F2418A"/>
    <w:rsid w:val="00F537F1"/>
    <w:rsid w:val="00F62BB0"/>
    <w:rsid w:val="00FA2F20"/>
    <w:rsid w:val="00FA378E"/>
    <w:rsid w:val="00FA6452"/>
    <w:rsid w:val="00FB2F33"/>
    <w:rsid w:val="00FB5313"/>
    <w:rsid w:val="00FB75A4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3F4D"/>
  <w15:docId w15:val="{2EF17B5E-8996-48A7-8140-3BF0D4D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2B6"/>
    <w:pPr>
      <w:spacing w:after="0" w:line="280" w:lineRule="atLeast"/>
    </w:pPr>
    <w:rPr>
      <w:rFonts w:ascii="Arial" w:hAnsi="Arial"/>
      <w:sz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2B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6B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6B87"/>
  </w:style>
  <w:style w:type="paragraph" w:styleId="Voettekst">
    <w:name w:val="footer"/>
    <w:basedOn w:val="Standaard"/>
    <w:link w:val="VoettekstChar"/>
    <w:uiPriority w:val="99"/>
    <w:unhideWhenUsed/>
    <w:rsid w:val="00B56B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6B87"/>
  </w:style>
  <w:style w:type="table" w:styleId="Tabelraster">
    <w:name w:val="Table Grid"/>
    <w:basedOn w:val="Standaardtabel"/>
    <w:uiPriority w:val="39"/>
    <w:rsid w:val="0015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1DB8"/>
    <w:pPr>
      <w:ind w:left="720"/>
      <w:contextualSpacing/>
    </w:pPr>
    <w:rPr>
      <w:rFonts w:eastAsia="Times New Roman" w:cs="Times New Roman"/>
      <w:szCs w:val="20"/>
      <w:lang w:eastAsia="nl-NL"/>
    </w:rPr>
  </w:style>
  <w:style w:type="paragraph" w:customStyle="1" w:styleId="MsoNormal0">
    <w:name w:val="MsoNormal"/>
    <w:basedOn w:val="Standaard"/>
    <w:rsid w:val="00055A2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2BBD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2222</Characters>
  <Application>Microsoft Office Word</Application>
  <DocSecurity>0</DocSecurity>
  <Lines>111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Hunze en Aa's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Bolding, Jans</dc:creator>
  <cp:lastModifiedBy>Stegeman, Petra</cp:lastModifiedBy>
  <cp:revision>2</cp:revision>
  <cp:lastPrinted>2026-01-06T10:22:00Z</cp:lastPrinted>
  <dcterms:created xsi:type="dcterms:W3CDTF">2026-01-14T08:54:00Z</dcterms:created>
  <dcterms:modified xsi:type="dcterms:W3CDTF">2026-01-14T08:54:00Z</dcterms:modified>
</cp:coreProperties>
</file>