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9395" w14:textId="77777777" w:rsidR="004C548B" w:rsidRPr="002A263D" w:rsidRDefault="004C548B" w:rsidP="004C548B">
      <w:pPr>
        <w:spacing w:line="288" w:lineRule="auto"/>
        <w:rPr>
          <w:b/>
          <w:bCs/>
          <w:sz w:val="22"/>
          <w:szCs w:val="22"/>
        </w:rPr>
      </w:pPr>
      <w:bookmarkStart w:id="0" w:name="_Hlk168395822"/>
      <w:r w:rsidRPr="002A263D">
        <w:rPr>
          <w:b/>
          <w:bCs/>
          <w:sz w:val="22"/>
          <w:szCs w:val="22"/>
        </w:rPr>
        <w:t xml:space="preserve">Motie </w:t>
      </w:r>
    </w:p>
    <w:p w14:paraId="4D1F903F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Vreemd aan de agenda van het Algemeen Bestuur van het Waterschap Hunze en Aa’s van 5 juni 2024.</w:t>
      </w:r>
    </w:p>
    <w:p w14:paraId="4EEDA7EA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</w:p>
    <w:p w14:paraId="0E4F8C7C" w14:textId="77777777" w:rsidR="004C548B" w:rsidRPr="002A263D" w:rsidRDefault="004C548B" w:rsidP="004C548B">
      <w:pPr>
        <w:spacing w:line="288" w:lineRule="auto"/>
        <w:rPr>
          <w:rFonts w:cs="Arial"/>
          <w:b/>
          <w:bCs/>
          <w:color w:val="333333"/>
          <w:sz w:val="22"/>
          <w:szCs w:val="22"/>
        </w:rPr>
      </w:pPr>
      <w:r w:rsidRPr="002A263D">
        <w:rPr>
          <w:sz w:val="22"/>
          <w:szCs w:val="22"/>
        </w:rPr>
        <w:t>Met dank aan het bilaterale overleg omtrent de verwerking van baggerspecie.</w:t>
      </w:r>
    </w:p>
    <w:p w14:paraId="1CCD27AC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</w:p>
    <w:p w14:paraId="0577B4EC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</w:p>
    <w:p w14:paraId="5C64877E" w14:textId="77777777" w:rsidR="004C548B" w:rsidRPr="002A263D" w:rsidRDefault="004C548B" w:rsidP="004C548B">
      <w:pPr>
        <w:spacing w:line="288" w:lineRule="auto"/>
        <w:rPr>
          <w:b/>
          <w:bCs/>
          <w:sz w:val="22"/>
          <w:szCs w:val="22"/>
        </w:rPr>
      </w:pPr>
      <w:r w:rsidRPr="002A263D">
        <w:rPr>
          <w:b/>
          <w:bCs/>
          <w:sz w:val="22"/>
          <w:szCs w:val="22"/>
        </w:rPr>
        <w:t>Constaterende dat:</w:t>
      </w:r>
    </w:p>
    <w:p w14:paraId="17AECABC" w14:textId="77777777" w:rsidR="004C548B" w:rsidRPr="002A263D" w:rsidRDefault="004C548B" w:rsidP="004C548B">
      <w:pPr>
        <w:pStyle w:val="Lijstalinea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Niet alle uit de KRW voortvloeiende doelen zullen worden gehaald</w:t>
      </w:r>
    </w:p>
    <w:p w14:paraId="27A45F99" w14:textId="77777777" w:rsidR="004C548B" w:rsidRPr="002A263D" w:rsidRDefault="004C548B" w:rsidP="004C548B">
      <w:pPr>
        <w:pStyle w:val="Lijstalinea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Wij als waterschap juridisch mede verantwoordelijk zijn voor het realiseren van deze doelen in oppervlaktewater</w:t>
      </w:r>
    </w:p>
    <w:p w14:paraId="67F42721" w14:textId="77777777" w:rsidR="004C548B" w:rsidRPr="002A263D" w:rsidRDefault="004C548B" w:rsidP="004C548B">
      <w:pPr>
        <w:pStyle w:val="Lijstalinea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Wij baggerwerken uitvoeren en het slib volgens de geldende normen als landgebruik inzetten</w:t>
      </w:r>
    </w:p>
    <w:p w14:paraId="1C8DFFD2" w14:textId="77777777" w:rsidR="004C548B" w:rsidRPr="002A263D" w:rsidRDefault="004C548B" w:rsidP="004C548B">
      <w:pPr>
        <w:pStyle w:val="Lijstalinea"/>
        <w:numPr>
          <w:ilvl w:val="0"/>
          <w:numId w:val="1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Wij ditzelfde slib ook hergebruiken voor onderhoud en reparatie van taluds</w:t>
      </w:r>
    </w:p>
    <w:p w14:paraId="0E9BE52C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</w:p>
    <w:p w14:paraId="0DB38036" w14:textId="77777777" w:rsidR="004C548B" w:rsidRPr="002A263D" w:rsidRDefault="004C548B" w:rsidP="004C548B">
      <w:pPr>
        <w:spacing w:line="288" w:lineRule="auto"/>
        <w:rPr>
          <w:b/>
          <w:bCs/>
          <w:sz w:val="22"/>
          <w:szCs w:val="22"/>
        </w:rPr>
      </w:pPr>
      <w:r w:rsidRPr="002A263D">
        <w:rPr>
          <w:b/>
          <w:bCs/>
          <w:sz w:val="22"/>
          <w:szCs w:val="22"/>
        </w:rPr>
        <w:t>Overwegende dat:</w:t>
      </w:r>
    </w:p>
    <w:p w14:paraId="3A4A4613" w14:textId="77777777" w:rsidR="004C548B" w:rsidRPr="002A263D" w:rsidRDefault="004C548B" w:rsidP="004C548B">
      <w:pPr>
        <w:pStyle w:val="Lijstalinea"/>
        <w:numPr>
          <w:ilvl w:val="0"/>
          <w:numId w:val="2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Het behalen van de KRW doelen gedragen wordt door het voltallige bestuur</w:t>
      </w:r>
    </w:p>
    <w:p w14:paraId="4E6F120E" w14:textId="77777777" w:rsidR="004C548B" w:rsidRPr="002A263D" w:rsidRDefault="004C548B" w:rsidP="004C548B">
      <w:pPr>
        <w:pStyle w:val="Lijstalinea"/>
        <w:numPr>
          <w:ilvl w:val="0"/>
          <w:numId w:val="2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Het rijk, Europa via het  GLB en de provincie en wij middels DAW ter voorkoming van af- en uitstroming van mest en gewasbeschermingsmiddelen inzetten op randenbeheer nabij water</w:t>
      </w:r>
    </w:p>
    <w:p w14:paraId="1614840C" w14:textId="77777777" w:rsidR="004C548B" w:rsidRPr="002A263D" w:rsidRDefault="004C548B" w:rsidP="004C548B">
      <w:pPr>
        <w:pStyle w:val="Lijstalinea"/>
        <w:numPr>
          <w:ilvl w:val="0"/>
          <w:numId w:val="2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Dat ons waterschap al middels metingen gezien heeft dat de KRW waarden na baggeren beter zijn,  maar dit helaas van tijdelijke aard blijkt te zijn.</w:t>
      </w:r>
    </w:p>
    <w:p w14:paraId="2C1A757C" w14:textId="77777777" w:rsidR="004C548B" w:rsidRPr="002A263D" w:rsidRDefault="004C548B" w:rsidP="004C548B">
      <w:pPr>
        <w:spacing w:line="288" w:lineRule="auto"/>
        <w:rPr>
          <w:b/>
          <w:bCs/>
          <w:sz w:val="22"/>
          <w:szCs w:val="22"/>
        </w:rPr>
      </w:pPr>
    </w:p>
    <w:p w14:paraId="0E19E792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</w:p>
    <w:p w14:paraId="12D5977F" w14:textId="77777777" w:rsidR="004C548B" w:rsidRPr="002A263D" w:rsidRDefault="004C548B" w:rsidP="004C548B">
      <w:pPr>
        <w:spacing w:line="288" w:lineRule="auto"/>
        <w:rPr>
          <w:b/>
          <w:bCs/>
          <w:sz w:val="22"/>
          <w:szCs w:val="22"/>
        </w:rPr>
      </w:pPr>
      <w:r w:rsidRPr="002A263D">
        <w:rPr>
          <w:b/>
          <w:bCs/>
          <w:sz w:val="22"/>
          <w:szCs w:val="22"/>
        </w:rPr>
        <w:t>Roept  het  Dagelijks Bestuur op:</w:t>
      </w:r>
    </w:p>
    <w:p w14:paraId="2721933E" w14:textId="77777777" w:rsidR="004C548B" w:rsidRPr="002A263D" w:rsidRDefault="004C548B" w:rsidP="004C548B">
      <w:pPr>
        <w:pStyle w:val="Lijstalinea"/>
        <w:numPr>
          <w:ilvl w:val="0"/>
          <w:numId w:val="3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Om rekening te houden met de KRW bij slibverwerking direct nabij watergangen</w:t>
      </w:r>
    </w:p>
    <w:p w14:paraId="4E1A7C87" w14:textId="77777777" w:rsidR="004C548B" w:rsidRPr="002A263D" w:rsidRDefault="004C548B" w:rsidP="004C548B">
      <w:pPr>
        <w:pStyle w:val="Lijstalinea"/>
        <w:numPr>
          <w:ilvl w:val="0"/>
          <w:numId w:val="3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Om alleen het slib met de keur</w:t>
      </w:r>
      <w:r w:rsidRPr="002A263D">
        <w:rPr>
          <w:rFonts w:cs="Arial"/>
          <w:b/>
          <w:bCs/>
          <w:color w:val="333333"/>
          <w:sz w:val="22"/>
          <w:szCs w:val="22"/>
        </w:rPr>
        <w:t xml:space="preserve"> “kwaliteitseis voor ‘voor verspreiden in zoet oppervlaktewater geschikte baggerspecie’ </w:t>
      </w:r>
      <w:r w:rsidRPr="002A263D">
        <w:rPr>
          <w:sz w:val="22"/>
          <w:szCs w:val="22"/>
        </w:rPr>
        <w:t xml:space="preserve">’te verwerken direct nabij watergangen en ter onderhoud van de taluds </w:t>
      </w:r>
    </w:p>
    <w:p w14:paraId="69281A10" w14:textId="77777777" w:rsidR="004C548B" w:rsidRPr="002A263D" w:rsidRDefault="004C548B" w:rsidP="004C548B">
      <w:pPr>
        <w:pStyle w:val="Lijstalinea"/>
        <w:numPr>
          <w:ilvl w:val="0"/>
          <w:numId w:val="3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 xml:space="preserve">Een logische afstand te bepalen vanaf watergangen om het overig slib dat valt binnen de kwaliteit vanuit  “ </w:t>
      </w:r>
      <w:r w:rsidRPr="002A263D">
        <w:rPr>
          <w:rFonts w:cs="Arial"/>
          <w:b/>
          <w:bCs/>
          <w:color w:val="333333"/>
          <w:sz w:val="22"/>
          <w:szCs w:val="22"/>
          <w:shd w:val="clear" w:color="auto" w:fill="FFFFFF"/>
        </w:rPr>
        <w:t xml:space="preserve">kwaliteitseis (maximale concentratiewaarde) voor ‘voor verspreiden op de landbodem geschikte baggerspecie’ </w:t>
      </w:r>
      <w:r w:rsidRPr="002A263D">
        <w:rPr>
          <w:sz w:val="22"/>
          <w:szCs w:val="22"/>
        </w:rPr>
        <w:t>” te verwerken</w:t>
      </w:r>
    </w:p>
    <w:p w14:paraId="427CBB8B" w14:textId="77777777" w:rsidR="004C548B" w:rsidRPr="002A263D" w:rsidRDefault="004C548B" w:rsidP="004C548B">
      <w:pPr>
        <w:pStyle w:val="Lijstalinea"/>
        <w:numPr>
          <w:ilvl w:val="0"/>
          <w:numId w:val="3"/>
        </w:num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Na te denken of ook voor het maaien van waterwegen een dergelijke afspraak overwogen moet worden</w:t>
      </w:r>
    </w:p>
    <w:p w14:paraId="46339445" w14:textId="77777777" w:rsidR="004C548B" w:rsidRDefault="004C548B" w:rsidP="004C548B">
      <w:pPr>
        <w:spacing w:line="288" w:lineRule="auto"/>
        <w:rPr>
          <w:sz w:val="22"/>
          <w:szCs w:val="22"/>
        </w:rPr>
      </w:pPr>
    </w:p>
    <w:p w14:paraId="43CBED90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En gaat over tot de orde van de dag.</w:t>
      </w:r>
    </w:p>
    <w:p w14:paraId="016586A2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</w:p>
    <w:p w14:paraId="2EEA95BF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</w:p>
    <w:p w14:paraId="787F9042" w14:textId="77777777" w:rsidR="004C548B" w:rsidRPr="002A263D" w:rsidRDefault="004C548B" w:rsidP="004C548B">
      <w:pPr>
        <w:spacing w:line="288" w:lineRule="auto"/>
        <w:rPr>
          <w:sz w:val="22"/>
          <w:szCs w:val="22"/>
        </w:rPr>
      </w:pPr>
    </w:p>
    <w:p w14:paraId="50CE3171" w14:textId="77777777" w:rsidR="004C548B" w:rsidRDefault="004C548B" w:rsidP="004C548B">
      <w:pPr>
        <w:spacing w:line="288" w:lineRule="auto"/>
        <w:rPr>
          <w:sz w:val="22"/>
          <w:szCs w:val="22"/>
        </w:rPr>
      </w:pPr>
      <w:r w:rsidRPr="002A263D">
        <w:rPr>
          <w:sz w:val="22"/>
          <w:szCs w:val="22"/>
        </w:rPr>
        <w:t>Namens de fractie Natuur.</w:t>
      </w:r>
      <w:r>
        <w:rPr>
          <w:sz w:val="22"/>
          <w:szCs w:val="22"/>
        </w:rPr>
        <w:br/>
      </w:r>
      <w:bookmarkEnd w:id="0"/>
    </w:p>
    <w:p w14:paraId="62540D6F" w14:textId="77777777" w:rsidR="00FC4CB5" w:rsidRDefault="00FC4CB5"/>
    <w:sectPr w:rsidR="00FC4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396F"/>
    <w:multiLevelType w:val="hybridMultilevel"/>
    <w:tmpl w:val="33FA5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50944"/>
    <w:multiLevelType w:val="hybridMultilevel"/>
    <w:tmpl w:val="0EC4C848"/>
    <w:lvl w:ilvl="0" w:tplc="AA2CC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609E"/>
    <w:multiLevelType w:val="hybridMultilevel"/>
    <w:tmpl w:val="9ECEB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451236">
    <w:abstractNumId w:val="2"/>
  </w:num>
  <w:num w:numId="2" w16cid:durableId="863246068">
    <w:abstractNumId w:val="0"/>
  </w:num>
  <w:num w:numId="3" w16cid:durableId="142278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8B"/>
    <w:rsid w:val="00024927"/>
    <w:rsid w:val="00200514"/>
    <w:rsid w:val="004C548B"/>
    <w:rsid w:val="00512EE7"/>
    <w:rsid w:val="00F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CDFF"/>
  <w15:chartTrackingRefBased/>
  <w15:docId w15:val="{EBD7D0D0-199F-4A0C-B295-4DAF71B3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C548B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4C54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5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54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54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54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54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54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54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54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5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5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54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548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548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548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548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548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54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54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5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54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54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5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54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54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548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5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548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5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Duintjer</dc:creator>
  <cp:keywords/>
  <dc:description/>
  <cp:lastModifiedBy>Michael Duintjer</cp:lastModifiedBy>
  <cp:revision>1</cp:revision>
  <dcterms:created xsi:type="dcterms:W3CDTF">2024-06-04T10:30:00Z</dcterms:created>
  <dcterms:modified xsi:type="dcterms:W3CDTF">2024-06-04T10:31:00Z</dcterms:modified>
</cp:coreProperties>
</file>